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9C" w:rsidRPr="00F17640" w:rsidRDefault="00D85290" w:rsidP="00D85290">
      <w:pPr>
        <w:jc w:val="center"/>
        <w:rPr>
          <w:b/>
          <w:sz w:val="48"/>
          <w:szCs w:val="48"/>
          <w:u w:val="single"/>
        </w:rPr>
      </w:pPr>
      <w:r w:rsidRPr="00F17640">
        <w:rPr>
          <w:b/>
          <w:sz w:val="48"/>
          <w:szCs w:val="48"/>
          <w:u w:val="single"/>
        </w:rPr>
        <w:t>Blog Post Style Sheet</w:t>
      </w:r>
    </w:p>
    <w:p w:rsidR="00D85290" w:rsidRDefault="00D85290" w:rsidP="00D85290">
      <w:pPr>
        <w:jc w:val="center"/>
      </w:pPr>
    </w:p>
    <w:p w:rsidR="00D85290" w:rsidRDefault="00D85290" w:rsidP="00D85290">
      <w:r>
        <w:t>To ensure that all of our posts are consistent in appearance, we will adopt the following</w:t>
      </w:r>
      <w:r w:rsidR="002D05AD">
        <w:t xml:space="preserve"> simple</w:t>
      </w:r>
      <w:r>
        <w:t xml:space="preserve"> style rules:</w:t>
      </w:r>
    </w:p>
    <w:p w:rsidR="002D05AD" w:rsidRDefault="002D05AD" w:rsidP="00D85290"/>
    <w:p w:rsidR="002D05AD" w:rsidRPr="002D05AD" w:rsidRDefault="002D05AD" w:rsidP="00D85290">
      <w:pPr>
        <w:rPr>
          <w:b/>
          <w:sz w:val="28"/>
          <w:szCs w:val="28"/>
        </w:rPr>
      </w:pPr>
      <w:r w:rsidRPr="002D05AD">
        <w:rPr>
          <w:b/>
          <w:sz w:val="28"/>
          <w:szCs w:val="28"/>
        </w:rPr>
        <w:t xml:space="preserve">The “Do </w:t>
      </w:r>
      <w:proofErr w:type="spellStart"/>
      <w:r w:rsidRPr="002D05AD">
        <w:rPr>
          <w:b/>
          <w:sz w:val="28"/>
          <w:szCs w:val="28"/>
        </w:rPr>
        <w:t>nots</w:t>
      </w:r>
      <w:proofErr w:type="spellEnd"/>
      <w:r w:rsidRPr="002D05AD">
        <w:rPr>
          <w:b/>
          <w:sz w:val="28"/>
          <w:szCs w:val="28"/>
        </w:rPr>
        <w:t>….”</w:t>
      </w:r>
    </w:p>
    <w:p w:rsidR="00D85290" w:rsidRDefault="00D85290" w:rsidP="00D85290"/>
    <w:p w:rsidR="00D85290" w:rsidRDefault="00D85290" w:rsidP="00D85290">
      <w:pPr>
        <w:pStyle w:val="ListParagraph"/>
        <w:numPr>
          <w:ilvl w:val="0"/>
          <w:numId w:val="1"/>
        </w:numPr>
      </w:pPr>
      <w:r>
        <w:t xml:space="preserve">Do not touch </w:t>
      </w:r>
      <w:r w:rsidR="002D05AD">
        <w:t xml:space="preserve">the font and type size (at these icons: </w:t>
      </w:r>
      <w:r w:rsidR="002D05AD">
        <w:rPr>
          <w:noProof/>
        </w:rPr>
        <w:drawing>
          <wp:inline distT="0" distB="0" distL="0" distR="0">
            <wp:extent cx="1003300" cy="7366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07 at 12.38.09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05AD">
        <w:t>). Leave them at their default settings.</w:t>
      </w:r>
    </w:p>
    <w:p w:rsidR="002D05AD" w:rsidRDefault="002D05AD" w:rsidP="00D85290">
      <w:pPr>
        <w:pStyle w:val="ListParagraph"/>
        <w:numPr>
          <w:ilvl w:val="0"/>
          <w:numId w:val="1"/>
        </w:numPr>
      </w:pPr>
      <w:r>
        <w:t xml:space="preserve">Also, don’t change the font color or the text background color (at these icons: </w:t>
      </w:r>
      <w:r>
        <w:rPr>
          <w:noProof/>
        </w:rPr>
        <w:drawing>
          <wp:inline distT="0" distB="0" distL="0" distR="0">
            <wp:extent cx="1041400" cy="6223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07 at 12.39.17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38A3">
        <w:t>). We’ll use the default settings here, too.</w:t>
      </w:r>
    </w:p>
    <w:p w:rsidR="002D05AD" w:rsidRDefault="002D05AD" w:rsidP="002D05AD"/>
    <w:p w:rsidR="002D05AD" w:rsidRDefault="002D05AD" w:rsidP="002D05AD"/>
    <w:p w:rsidR="002D05AD" w:rsidRDefault="002D05AD" w:rsidP="002D05AD"/>
    <w:p w:rsidR="002D05AD" w:rsidRDefault="002D05AD" w:rsidP="002D05AD">
      <w:pPr>
        <w:rPr>
          <w:b/>
          <w:sz w:val="28"/>
          <w:szCs w:val="28"/>
        </w:rPr>
      </w:pPr>
      <w:r w:rsidRPr="002D05AD">
        <w:rPr>
          <w:b/>
          <w:sz w:val="28"/>
          <w:szCs w:val="28"/>
        </w:rPr>
        <w:t>The “</w:t>
      </w:r>
      <w:r>
        <w:rPr>
          <w:b/>
          <w:sz w:val="28"/>
          <w:szCs w:val="28"/>
        </w:rPr>
        <w:t>Dos</w:t>
      </w:r>
      <w:r w:rsidRPr="002D05AD">
        <w:rPr>
          <w:b/>
          <w:sz w:val="28"/>
          <w:szCs w:val="28"/>
        </w:rPr>
        <w:t>….”</w:t>
      </w:r>
    </w:p>
    <w:p w:rsidR="002D05AD" w:rsidRDefault="002D05AD" w:rsidP="002D05AD">
      <w:pPr>
        <w:rPr>
          <w:b/>
          <w:sz w:val="28"/>
          <w:szCs w:val="28"/>
        </w:rPr>
      </w:pPr>
    </w:p>
    <w:p w:rsidR="002D05AD" w:rsidRDefault="002D05AD" w:rsidP="002D05AD">
      <w:pPr>
        <w:pStyle w:val="ListParagraph"/>
        <w:numPr>
          <w:ilvl w:val="0"/>
          <w:numId w:val="2"/>
        </w:numPr>
      </w:pPr>
      <w:r>
        <w:t xml:space="preserve">Do use the bullet point or number tools, </w:t>
      </w:r>
      <w:r w:rsidR="008238A3">
        <w:rPr>
          <w:i/>
        </w:rPr>
        <w:t xml:space="preserve">if your content makes sense presented as a list. </w:t>
      </w:r>
      <w:r w:rsidR="00D11994">
        <w:t>This doesn’t translate into</w:t>
      </w:r>
      <w:r w:rsidR="008238A3">
        <w:t xml:space="preserve"> “turn every blog post into a list.” In many cases, that won’t make sense. </w:t>
      </w:r>
      <w:r w:rsidR="00D11994">
        <w:t xml:space="preserve"> But where listing </w:t>
      </w:r>
      <w:r w:rsidR="00D11994">
        <w:rPr>
          <w:i/>
        </w:rPr>
        <w:t>does</w:t>
      </w:r>
      <w:r w:rsidR="00D11994">
        <w:t xml:space="preserve"> fit what you’re sharing, use these tools to do so.</w:t>
      </w:r>
    </w:p>
    <w:p w:rsidR="008238A3" w:rsidRDefault="008238A3" w:rsidP="002D05AD">
      <w:pPr>
        <w:pStyle w:val="ListParagraph"/>
        <w:numPr>
          <w:ilvl w:val="0"/>
          <w:numId w:val="2"/>
        </w:numPr>
      </w:pPr>
      <w:r>
        <w:t>Do use flus</w:t>
      </w:r>
      <w:r w:rsidR="00F17640">
        <w:t>h-left formatting for your copy (including your lists).</w:t>
      </w:r>
    </w:p>
    <w:p w:rsidR="008238A3" w:rsidRDefault="008238A3" w:rsidP="002D05AD">
      <w:pPr>
        <w:pStyle w:val="ListParagraph"/>
        <w:numPr>
          <w:ilvl w:val="0"/>
          <w:numId w:val="2"/>
        </w:numPr>
      </w:pPr>
      <w:r>
        <w:t xml:space="preserve">Do link liberally to other resources – ESPECIALLY those you’re referencing directly. Watch the blog tour video to see how to do that. </w:t>
      </w:r>
    </w:p>
    <w:p w:rsidR="00D11994" w:rsidRDefault="00D11994" w:rsidP="002D05AD">
      <w:pPr>
        <w:pStyle w:val="ListParagraph"/>
        <w:numPr>
          <w:ilvl w:val="0"/>
          <w:numId w:val="2"/>
        </w:numPr>
      </w:pPr>
      <w:r>
        <w:t>Use this format for subheads:</w:t>
      </w:r>
    </w:p>
    <w:p w:rsidR="00D11994" w:rsidRDefault="00D11994" w:rsidP="00D11994">
      <w:pPr>
        <w:pStyle w:val="ListParagraph"/>
        <w:numPr>
          <w:ilvl w:val="1"/>
          <w:numId w:val="2"/>
        </w:numPr>
      </w:pPr>
      <w:r>
        <w:t xml:space="preserve">“Minor heading” </w:t>
      </w:r>
      <w:r>
        <w:rPr>
          <w:noProof/>
        </w:rPr>
        <w:drawing>
          <wp:inline distT="0" distB="0" distL="0" distR="0">
            <wp:extent cx="1790700" cy="66040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07 at 12.49.51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994" w:rsidRDefault="00D11994" w:rsidP="00D11994">
      <w:pPr>
        <w:pStyle w:val="ListParagraph"/>
        <w:numPr>
          <w:ilvl w:val="1"/>
          <w:numId w:val="2"/>
        </w:numPr>
      </w:pPr>
      <w:r>
        <w:t>Italic</w:t>
      </w:r>
    </w:p>
    <w:p w:rsidR="00D11994" w:rsidRDefault="00D11994" w:rsidP="00D11994">
      <w:pPr>
        <w:pStyle w:val="ListParagraph"/>
        <w:numPr>
          <w:ilvl w:val="1"/>
          <w:numId w:val="2"/>
        </w:numPr>
      </w:pPr>
      <w:r>
        <w:t>Flush left</w:t>
      </w:r>
    </w:p>
    <w:p w:rsidR="00F17640" w:rsidRPr="00F17640" w:rsidRDefault="00FA3C68" w:rsidP="00FA3C68">
      <w:pPr>
        <w:pStyle w:val="ListParagraph"/>
        <w:numPr>
          <w:ilvl w:val="0"/>
          <w:numId w:val="2"/>
        </w:numPr>
      </w:pPr>
      <w:r>
        <w:t xml:space="preserve">You may embed a video </w:t>
      </w:r>
      <w:r>
        <w:rPr>
          <w:i/>
        </w:rPr>
        <w:t>if the originating source allows embedded sharing.</w:t>
      </w:r>
    </w:p>
    <w:p w:rsidR="00D11994" w:rsidRDefault="00FA3C68" w:rsidP="00F17640">
      <w:pPr>
        <w:pStyle w:val="ListParagraph"/>
        <w:numPr>
          <w:ilvl w:val="1"/>
          <w:numId w:val="2"/>
        </w:numPr>
      </w:pPr>
      <w:r>
        <w:t xml:space="preserve">This does require that you know basic HTML, inserting the embed code in the appropriate location under the HTML tab: </w:t>
      </w:r>
      <w:r>
        <w:rPr>
          <w:noProof/>
        </w:rPr>
        <w:drawing>
          <wp:inline distT="0" distB="0" distL="0" distR="0" wp14:anchorId="6FAE6C26" wp14:editId="1177EEE9">
            <wp:extent cx="1828800" cy="406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07 at 12.53.28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We will </w:t>
      </w:r>
      <w:r>
        <w:rPr>
          <w:i/>
        </w:rPr>
        <w:t>center</w:t>
      </w:r>
      <w:r>
        <w:t xml:space="preserve"> embedded videos.</w:t>
      </w:r>
    </w:p>
    <w:p w:rsidR="00FA3C68" w:rsidRDefault="00FA3C68" w:rsidP="00FA3C68"/>
    <w:p w:rsidR="00FA3C68" w:rsidRDefault="00FA3C6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A3C68" w:rsidRDefault="00FA3C68" w:rsidP="00FA3C6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And the “Don’t Forgets…”</w:t>
      </w:r>
    </w:p>
    <w:p w:rsidR="00FA3C68" w:rsidRDefault="00FA3C68" w:rsidP="00FA3C68">
      <w:pPr>
        <w:rPr>
          <w:b/>
          <w:sz w:val="28"/>
          <w:szCs w:val="28"/>
        </w:rPr>
      </w:pPr>
    </w:p>
    <w:p w:rsidR="00223A30" w:rsidRDefault="00F17640" w:rsidP="00FA3C68">
      <w:r>
        <w:t>Use the</w:t>
      </w:r>
      <w:r w:rsidR="00223A30">
        <w:t xml:space="preserve"> “preview” option</w:t>
      </w:r>
      <w:r>
        <w:t xml:space="preserve"> to check</w:t>
      </w:r>
      <w:r w:rsidR="00223A30">
        <w:t xml:space="preserve"> to see that things are looking the way you wan</w:t>
      </w:r>
      <w:r>
        <w:t xml:space="preserve">t them to look (and catch </w:t>
      </w:r>
      <w:r w:rsidR="00223A30">
        <w:t>any typos missed earlier).</w:t>
      </w:r>
    </w:p>
    <w:p w:rsidR="00223A30" w:rsidRDefault="00223A30" w:rsidP="00FA3C68"/>
    <w:p w:rsidR="00223A30" w:rsidRDefault="00223A30" w:rsidP="00223A30">
      <w:pPr>
        <w:jc w:val="center"/>
      </w:pPr>
      <w:r>
        <w:rPr>
          <w:noProof/>
        </w:rPr>
        <w:drawing>
          <wp:inline distT="0" distB="0" distL="0" distR="0">
            <wp:extent cx="965200" cy="4572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07 at 1.02.27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A30" w:rsidRDefault="00223A30" w:rsidP="00FA3C68"/>
    <w:p w:rsidR="00223A30" w:rsidRDefault="00223A30" w:rsidP="00FA3C68">
      <w:r>
        <w:t xml:space="preserve">When you click on that button, a second window will open up, showing your </w:t>
      </w:r>
      <w:proofErr w:type="gramStart"/>
      <w:r>
        <w:t>post</w:t>
      </w:r>
      <w:proofErr w:type="gramEnd"/>
      <w:r>
        <w:t xml:space="preserve"> as it would appear, </w:t>
      </w:r>
      <w:r w:rsidRPr="00F17640">
        <w:rPr>
          <w:i/>
        </w:rPr>
        <w:t>if</w:t>
      </w:r>
      <w:r>
        <w:t xml:space="preserve"> it were live. </w:t>
      </w:r>
      <w:r w:rsidR="00F17640">
        <w:t>It will have a banner running ki</w:t>
      </w:r>
      <w:r>
        <w:t>tty-corner across the top left</w:t>
      </w:r>
      <w:r w:rsidR="00F17640">
        <w:t>, indicating that it is a preview and not live.</w:t>
      </w:r>
    </w:p>
    <w:p w:rsidR="00223A30" w:rsidRDefault="00223A30" w:rsidP="00FA3C68"/>
    <w:p w:rsidR="00FA3C68" w:rsidRDefault="00223A30" w:rsidP="00FA3C68">
      <w:r>
        <w:t xml:space="preserve">Finally, </w:t>
      </w:r>
      <w:r w:rsidR="00F17640">
        <w:t>one more reminder to click “Save”</w:t>
      </w:r>
      <w:r w:rsidR="00FA3C68">
        <w:t xml:space="preserve"> when you submit your final post</w:t>
      </w:r>
      <w:r w:rsidR="00F17640">
        <w:t xml:space="preserve"> submission to Blogger.</w:t>
      </w:r>
    </w:p>
    <w:p w:rsidR="00FA3C68" w:rsidRDefault="00FA3C68" w:rsidP="00FA3C68"/>
    <w:p w:rsidR="00223A30" w:rsidRDefault="00FA3C68" w:rsidP="00FA3C68">
      <w:r w:rsidRPr="00F17640">
        <w:rPr>
          <w:b/>
        </w:rPr>
        <w:t>DO NOT</w:t>
      </w:r>
      <w:r>
        <w:t xml:space="preserve"> </w:t>
      </w:r>
      <w:proofErr w:type="gramStart"/>
      <w:r>
        <w:t>click</w:t>
      </w:r>
      <w:proofErr w:type="gramEnd"/>
      <w:r>
        <w:t xml:space="preserve"> the big, orange “Publish” button. </w:t>
      </w:r>
    </w:p>
    <w:p w:rsidR="00223A30" w:rsidRDefault="00223A30" w:rsidP="00FA3C68"/>
    <w:p w:rsidR="00223A30" w:rsidRDefault="00223A30" w:rsidP="00FA3C6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61595</wp:posOffset>
                </wp:positionV>
                <wp:extent cx="571500" cy="342900"/>
                <wp:effectExtent l="76200" t="25400" r="63500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97pt;margin-top:4.85pt;width:45pt;height:27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:rsidR="00223A30" w:rsidRDefault="00223A30" w:rsidP="00223A3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-3175</wp:posOffset>
                </wp:positionV>
                <wp:extent cx="1028700" cy="685800"/>
                <wp:effectExtent l="50800" t="25400" r="635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pt,-.2pt" to="207pt,5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-3175</wp:posOffset>
                </wp:positionV>
                <wp:extent cx="800100" cy="685800"/>
                <wp:effectExtent l="50800" t="25400" r="63500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pt,-.2pt" to="198pt,5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w:drawing>
          <wp:inline distT="0" distB="0" distL="0" distR="0">
            <wp:extent cx="1968500" cy="609600"/>
            <wp:effectExtent l="0" t="0" r="1270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07 at 12.59.02 P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A30" w:rsidRDefault="00223A30" w:rsidP="00FA3C68"/>
    <w:p w:rsidR="00FA3C68" w:rsidRPr="00FA3C68" w:rsidRDefault="00FA3C68" w:rsidP="00FA3C68">
      <w:r>
        <w:t xml:space="preserve">When you do, your post goes live, for the world to see. </w:t>
      </w:r>
      <w:r w:rsidR="00223A30">
        <w:t>I need to review one last time before that happens, and I need to schedule your group’s posts so that they aren’t dumped all at once into readers’</w:t>
      </w:r>
      <w:r w:rsidR="00341371">
        <w:t xml:space="preserve"> news</w:t>
      </w:r>
      <w:bookmarkStart w:id="0" w:name="_GoBack"/>
      <w:bookmarkEnd w:id="0"/>
      <w:r w:rsidR="00223A30">
        <w:t xml:space="preserve"> feeds.</w:t>
      </w:r>
    </w:p>
    <w:p w:rsidR="002D05AD" w:rsidRDefault="002D05AD" w:rsidP="002D05AD"/>
    <w:p w:rsidR="00D85290" w:rsidRDefault="00D85290" w:rsidP="00D85290"/>
    <w:sectPr w:rsidR="00D85290" w:rsidSect="00C932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640" w:rsidRDefault="00F17640" w:rsidP="00D85290">
      <w:r>
        <w:separator/>
      </w:r>
    </w:p>
  </w:endnote>
  <w:endnote w:type="continuationSeparator" w:id="0">
    <w:p w:rsidR="00F17640" w:rsidRDefault="00F17640" w:rsidP="00D8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640" w:rsidRDefault="00F17640" w:rsidP="00D85290">
      <w:r>
        <w:separator/>
      </w:r>
    </w:p>
  </w:footnote>
  <w:footnote w:type="continuationSeparator" w:id="0">
    <w:p w:rsidR="00F17640" w:rsidRDefault="00F17640" w:rsidP="00D85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6423"/>
    <w:multiLevelType w:val="hybridMultilevel"/>
    <w:tmpl w:val="5A364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086531"/>
    <w:multiLevelType w:val="hybridMultilevel"/>
    <w:tmpl w:val="8FB6A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90"/>
    <w:rsid w:val="00223A30"/>
    <w:rsid w:val="002D05AD"/>
    <w:rsid w:val="00341371"/>
    <w:rsid w:val="008238A3"/>
    <w:rsid w:val="00C9329C"/>
    <w:rsid w:val="00D11994"/>
    <w:rsid w:val="00D85290"/>
    <w:rsid w:val="00F17640"/>
    <w:rsid w:val="00FA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FD87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2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290"/>
  </w:style>
  <w:style w:type="paragraph" w:styleId="Footer">
    <w:name w:val="footer"/>
    <w:basedOn w:val="Normal"/>
    <w:link w:val="FooterChar"/>
    <w:uiPriority w:val="99"/>
    <w:unhideWhenUsed/>
    <w:rsid w:val="00D852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290"/>
  </w:style>
  <w:style w:type="paragraph" w:styleId="ListParagraph">
    <w:name w:val="List Paragraph"/>
    <w:basedOn w:val="Normal"/>
    <w:uiPriority w:val="34"/>
    <w:qFormat/>
    <w:rsid w:val="00D852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05A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A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2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290"/>
  </w:style>
  <w:style w:type="paragraph" w:styleId="Footer">
    <w:name w:val="footer"/>
    <w:basedOn w:val="Normal"/>
    <w:link w:val="FooterChar"/>
    <w:uiPriority w:val="99"/>
    <w:unhideWhenUsed/>
    <w:rsid w:val="00D852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290"/>
  </w:style>
  <w:style w:type="paragraph" w:styleId="ListParagraph">
    <w:name w:val="List Paragraph"/>
    <w:basedOn w:val="Normal"/>
    <w:uiPriority w:val="34"/>
    <w:qFormat/>
    <w:rsid w:val="00D852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05A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A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285</Words>
  <Characters>1628</Characters>
  <Application>Microsoft Macintosh Word</Application>
  <DocSecurity>0</DocSecurity>
  <Lines>13</Lines>
  <Paragraphs>3</Paragraphs>
  <ScaleCrop>false</ScaleCrop>
  <Company>University of Wyoming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Beck</dc:creator>
  <cp:keywords/>
  <dc:description/>
  <cp:lastModifiedBy>Debra Beck</cp:lastModifiedBy>
  <cp:revision>1</cp:revision>
  <cp:lastPrinted>2013-02-07T20:08:00Z</cp:lastPrinted>
  <dcterms:created xsi:type="dcterms:W3CDTF">2013-02-07T16:50:00Z</dcterms:created>
  <dcterms:modified xsi:type="dcterms:W3CDTF">2013-02-07T20:09:00Z</dcterms:modified>
</cp:coreProperties>
</file>